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DF34" w14:textId="77777777" w:rsidR="00161CB7" w:rsidRPr="008E0DE5" w:rsidRDefault="00161CB7" w:rsidP="00161CB7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ENCUESTA DE CALIDAD SOBRE LA GESTIÓN DE LAS SOLICITUDES PARA EL EJERCICIO DE LOS DERECHOS DE ACCESO, RECTIFICACIÓN, CANCELACIÓN (ARCO) Y PORTABILIDAD DE DATOS PERSONALES</w:t>
      </w:r>
    </w:p>
    <w:p w14:paraId="2924AC3A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EEFFAEB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Con objeto de conocer la calidad en la atención a su solicitud, solicitamos su apoyo para contestar la siguiente encuesta que nos brindará información estadística para mejorar continuamente el servicio brindado. </w:t>
      </w:r>
    </w:p>
    <w:p w14:paraId="5779FF02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E38D075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Si desea conocer nuestro Aviso de Privacidad, para el ejercicio de sus derechos ARCO y de Portabilidad le informamos que está a su disposición en el siguiente vínculo: </w:t>
      </w:r>
    </w:p>
    <w:p w14:paraId="64A20573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8" w:history="1">
        <w:r w:rsidRPr="00CC5E19">
          <w:rPr>
            <w:rStyle w:val="Hipervnculo"/>
            <w:rFonts w:ascii="Montserrat" w:hAnsi="Montserrat"/>
            <w:sz w:val="20"/>
            <w:szCs w:val="20"/>
          </w:rPr>
          <w:t>https://aem.gob.mx/transparencia-aem/proteccion-de-datos-personales/</w:t>
        </w:r>
      </w:hyperlink>
    </w:p>
    <w:p w14:paraId="36B7EAD0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8B805D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DATOS GENERALES</w:t>
      </w:r>
    </w:p>
    <w:p w14:paraId="56C46ECE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972" w:type="dxa"/>
        <w:tblLook w:val="04A0" w:firstRow="1" w:lastRow="0" w:firstColumn="1" w:lastColumn="0" w:noHBand="0" w:noVBand="1"/>
      </w:tblPr>
      <w:tblGrid>
        <w:gridCol w:w="1422"/>
        <w:gridCol w:w="1928"/>
        <w:gridCol w:w="2251"/>
        <w:gridCol w:w="4361"/>
        <w:gridCol w:w="10"/>
      </w:tblGrid>
      <w:tr w:rsidR="00161CB7" w:rsidRPr="008E0DE5" w14:paraId="46BB200A" w14:textId="77777777" w:rsidTr="007F4F1D">
        <w:trPr>
          <w:gridAfter w:val="1"/>
          <w:wAfter w:w="10" w:type="dxa"/>
        </w:trPr>
        <w:tc>
          <w:tcPr>
            <w:tcW w:w="1422" w:type="dxa"/>
          </w:tcPr>
          <w:p w14:paraId="48DBB80A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8540" w:type="dxa"/>
            <w:gridSpan w:val="3"/>
          </w:tcPr>
          <w:p w14:paraId="3030445B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8E0DE5">
              <w:rPr>
                <w:rFonts w:ascii="Montserrat" w:hAnsi="Montserrat"/>
                <w:sz w:val="20"/>
                <w:szCs w:val="20"/>
              </w:rPr>
              <w:t xml:space="preserve">Femenino </w:t>
            </w:r>
            <w:proofErr w:type="gramStart"/>
            <w:r w:rsidRPr="008E0DE5">
              <w:rPr>
                <w:rFonts w:ascii="Montserrat" w:hAnsi="Montserrat"/>
                <w:sz w:val="20"/>
                <w:szCs w:val="20"/>
              </w:rPr>
              <w:t xml:space="preserve">(  </w:t>
            </w:r>
            <w:proofErr w:type="gramEnd"/>
            <w:r w:rsidRPr="008E0DE5">
              <w:rPr>
                <w:rFonts w:ascii="Montserrat" w:hAnsi="Montserrat"/>
                <w:sz w:val="20"/>
                <w:szCs w:val="20"/>
              </w:rPr>
              <w:t xml:space="preserve"> )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E0DE5">
              <w:rPr>
                <w:rFonts w:ascii="Montserrat" w:hAnsi="Montserrat"/>
                <w:sz w:val="20"/>
                <w:szCs w:val="20"/>
              </w:rPr>
              <w:t xml:space="preserve"> Masculino (   )   </w:t>
            </w:r>
            <w:r>
              <w:rPr>
                <w:rFonts w:ascii="Montserrat" w:hAnsi="Montserrat"/>
                <w:sz w:val="20"/>
                <w:szCs w:val="20"/>
              </w:rPr>
              <w:t xml:space="preserve">No binario (    )   </w:t>
            </w:r>
            <w:r w:rsidRPr="008E0DE5">
              <w:rPr>
                <w:rFonts w:ascii="Montserrat" w:hAnsi="Montserrat"/>
                <w:sz w:val="20"/>
                <w:szCs w:val="20"/>
              </w:rPr>
              <w:t>No deseo Contestar (   )</w:t>
            </w:r>
          </w:p>
        </w:tc>
      </w:tr>
      <w:tr w:rsidR="00161CB7" w:rsidRPr="008E0DE5" w14:paraId="510453FC" w14:textId="77777777" w:rsidTr="007F4F1D">
        <w:trPr>
          <w:gridAfter w:val="1"/>
          <w:wAfter w:w="10" w:type="dxa"/>
        </w:trPr>
        <w:tc>
          <w:tcPr>
            <w:tcW w:w="1422" w:type="dxa"/>
          </w:tcPr>
          <w:p w14:paraId="13C8F654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1928" w:type="dxa"/>
          </w:tcPr>
          <w:p w14:paraId="1F9EAE10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5886279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Escolaridad:</w:t>
            </w:r>
          </w:p>
        </w:tc>
        <w:tc>
          <w:tcPr>
            <w:tcW w:w="4361" w:type="dxa"/>
          </w:tcPr>
          <w:p w14:paraId="7C367A72" w14:textId="77777777" w:rsidR="00161CB7" w:rsidRPr="008E0DE5" w:rsidRDefault="00161CB7" w:rsidP="007F4F1D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1CB7" w14:paraId="399D0674" w14:textId="77777777" w:rsidTr="007F4F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22" w:type="dxa"/>
          </w:tcPr>
          <w:p w14:paraId="2E16CC08" w14:textId="77777777" w:rsidR="00161CB7" w:rsidRPr="003C5FE9" w:rsidRDefault="00161CB7" w:rsidP="007F4F1D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C5FE9">
              <w:rPr>
                <w:rFonts w:ascii="Montserrat" w:hAnsi="Montserrat"/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8550" w:type="dxa"/>
            <w:gridSpan w:val="4"/>
            <w:shd w:val="clear" w:color="auto" w:fill="auto"/>
          </w:tcPr>
          <w:p w14:paraId="3B9E0E72" w14:textId="77777777" w:rsidR="00161CB7" w:rsidRDefault="00161CB7" w:rsidP="007F4F1D">
            <w:pPr>
              <w:suppressAutoHyphens w:val="0"/>
            </w:pPr>
          </w:p>
        </w:tc>
      </w:tr>
    </w:tbl>
    <w:p w14:paraId="580D5E3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3E4482A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1.- ¿Por qué medio presentó su solicitud para el ejercicio de derechos ARCO y/o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Portabilidad de Datos Personales?</w:t>
      </w:r>
    </w:p>
    <w:p w14:paraId="37B1211D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Vía electrónica a través de la Plataforma Nacional de Transparencia (PNT)</w:t>
      </w:r>
    </w:p>
    <w:p w14:paraId="215035AC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Personalmente en la Unidad de Transparencia de la </w:t>
      </w:r>
      <w:r>
        <w:rPr>
          <w:rFonts w:ascii="Montserrat" w:hAnsi="Montserrat"/>
          <w:sz w:val="20"/>
          <w:szCs w:val="20"/>
        </w:rPr>
        <w:t>AEM</w:t>
      </w:r>
    </w:p>
    <w:p w14:paraId="1D27BCB0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Correo electrónico</w:t>
      </w:r>
    </w:p>
    <w:p w14:paraId="187E5E11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Mensajería o correo postal</w:t>
      </w:r>
    </w:p>
    <w:p w14:paraId="42EB7982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Por teléfono</w:t>
      </w:r>
    </w:p>
    <w:p w14:paraId="5EA14711" w14:textId="77777777" w:rsidR="00161CB7" w:rsidRPr="008E0DE5" w:rsidRDefault="00161CB7" w:rsidP="00161CB7">
      <w:pPr>
        <w:spacing w:line="276" w:lineRule="auto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Otro. Especificar____________________________________________________________________________________________________________________________________________________________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sz w:val="20"/>
          <w:szCs w:val="20"/>
        </w:rPr>
        <w:t>____________________________</w:t>
      </w:r>
      <w:r w:rsidRPr="008E0DE5">
        <w:rPr>
          <w:rFonts w:ascii="Montserrat" w:hAnsi="Montserrat"/>
          <w:sz w:val="20"/>
          <w:szCs w:val="20"/>
        </w:rPr>
        <w:t>_</w:t>
      </w:r>
    </w:p>
    <w:p w14:paraId="6C304505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D4B599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2.- Si realizó su solicitud de manera presencial en la Unidad de Transparencia de esta</w:t>
      </w:r>
      <w:r>
        <w:rPr>
          <w:rFonts w:ascii="Montserrat" w:hAnsi="Montserrat"/>
          <w:b/>
          <w:bCs/>
          <w:sz w:val="20"/>
          <w:szCs w:val="20"/>
        </w:rPr>
        <w:t xml:space="preserve"> AEM</w:t>
      </w:r>
      <w:r w:rsidRPr="008E0DE5">
        <w:rPr>
          <w:rFonts w:ascii="Montserrat" w:hAnsi="Montserrat"/>
          <w:b/>
          <w:bCs/>
          <w:sz w:val="20"/>
          <w:szCs w:val="20"/>
        </w:rPr>
        <w:t>, ¿Previamente a la presentación de su solicitud para el ejercicio de derechos ARCO y/o de Portabilidad, se puso a su disposición el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Aviso de Privacidad?</w:t>
      </w:r>
    </w:p>
    <w:p w14:paraId="05476DE6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204FD6B1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31EBF861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4A45DEE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3.- Si realizó su solicitud de manera presencial en la Unidad de Transparencia de esta</w:t>
      </w:r>
      <w:r>
        <w:rPr>
          <w:rFonts w:ascii="Montserrat" w:hAnsi="Montserrat"/>
          <w:b/>
          <w:bCs/>
          <w:sz w:val="20"/>
          <w:szCs w:val="20"/>
        </w:rPr>
        <w:t xml:space="preserve"> AEM</w:t>
      </w:r>
      <w:r w:rsidRPr="008E0DE5">
        <w:rPr>
          <w:rFonts w:ascii="Montserrat" w:hAnsi="Montserrat"/>
          <w:b/>
          <w:bCs/>
          <w:sz w:val="20"/>
          <w:szCs w:val="20"/>
        </w:rPr>
        <w:t>, ¿La persona servidora pública que le atendió proporcionó los medios y/o la asesoría necesaria para presentar su solicitud y entregó el número de folio con el cual quedó registrada?</w:t>
      </w:r>
    </w:p>
    <w:p w14:paraId="70B4523E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50C40C1C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0C11641E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3A937D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lastRenderedPageBreak/>
        <w:t>4.- ¿Qué tan fácil le resultó presentar su solicitud a través del medio seleccionado?</w:t>
      </w:r>
    </w:p>
    <w:p w14:paraId="6C38EBEA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Muy fácil</w:t>
      </w:r>
    </w:p>
    <w:p w14:paraId="5EBF511D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Fácil</w:t>
      </w:r>
    </w:p>
    <w:p w14:paraId="6C97AEF5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Difícil</w:t>
      </w:r>
    </w:p>
    <w:p w14:paraId="121FDCA6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Muy difícil</w:t>
      </w:r>
    </w:p>
    <w:p w14:paraId="6B6098A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3CD426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5.- Si tuvo Usted dificultades para presentar su solicitud en el medio que seleccionó ¿Cuáles fueron estas dificultades?</w:t>
      </w:r>
    </w:p>
    <w:p w14:paraId="2478DCC2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 accesibilidad a un equipo de cómputo</w:t>
      </w:r>
    </w:p>
    <w:p w14:paraId="4BB9BDA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 accesibilidad a las instalaciones de la Unidad de Transparencia</w:t>
      </w:r>
    </w:p>
    <w:p w14:paraId="2FAD1B2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Técnicas, relacionadas con el sistema PNT y su conexión</w:t>
      </w:r>
    </w:p>
    <w:p w14:paraId="1EF6F066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Administrativas por desconocimiento del procedimiento para presentar la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Solicitud</w:t>
      </w:r>
    </w:p>
    <w:p w14:paraId="02713500" w14:textId="77777777" w:rsidR="00161CB7" w:rsidRPr="008E0DE5" w:rsidRDefault="00161CB7" w:rsidP="00161CB7">
      <w:pPr>
        <w:spacing w:line="276" w:lineRule="auto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Otras. </w:t>
      </w:r>
      <w:proofErr w:type="gramStart"/>
      <w:r w:rsidRPr="008E0DE5">
        <w:rPr>
          <w:rFonts w:ascii="Montserrat" w:hAnsi="Montserrat"/>
          <w:sz w:val="20"/>
          <w:szCs w:val="20"/>
        </w:rPr>
        <w:t>Especificar:_</w:t>
      </w:r>
      <w:proofErr w:type="gramEnd"/>
      <w:r w:rsidRPr="008E0DE5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14:paraId="4C0B007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D1DA94D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6.- ¿La respuesta y atención brindada corresponden a lo solicitado?</w:t>
      </w:r>
    </w:p>
    <w:p w14:paraId="55F4D82C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2D15EAB9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3CDA93C6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863E13B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7.- ¿La respuesta le fue entregada dentro de los 20 días hábiles siguientes a la fecha de haber presentado su solicitud?</w:t>
      </w:r>
    </w:p>
    <w:p w14:paraId="1AC46728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7BB63162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17918439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48A4FDB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8.- Si su respuesta a la pregunta anterior fue negativa, ¿La Unidad de Transparencia de la</w:t>
      </w:r>
      <w:r>
        <w:rPr>
          <w:rFonts w:ascii="Montserrat" w:hAnsi="Montserrat"/>
          <w:b/>
          <w:bCs/>
          <w:sz w:val="20"/>
          <w:szCs w:val="20"/>
        </w:rPr>
        <w:t xml:space="preserve"> 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 notificó una ampliación de plazo para atender su solicitud entregando la resolución emitida por el Comité de Transparencia?</w:t>
      </w:r>
    </w:p>
    <w:p w14:paraId="09265389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1E5F737B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4EDDFED0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5855631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 xml:space="preserve">9.- A la entrega de la respuesta a su solicitud, ¿La Unidad de Transparencia de la </w:t>
      </w:r>
      <w:r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solicitó su acreditación como persona titular de los datos personales ejercidos en derecho, mediante identificación oficial?</w:t>
      </w:r>
    </w:p>
    <w:p w14:paraId="57486D7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109C5C01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598249CF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65673EC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 xml:space="preserve">10.- ¿En la respuesta a su solicitud la Unidad de Transparencia de la </w:t>
      </w:r>
      <w:r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 informó su derecho a presentar un recurso de revisión en caso de no haber estado conforme con la respuesta recibida?</w:t>
      </w:r>
    </w:p>
    <w:p w14:paraId="6DAA09E3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2F4A2BB2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lastRenderedPageBreak/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4B7B2A99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F1E0EBE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11.- A su juicio ¿Cómo podríamos mejorar la atención a las solicitudes para el ejercicio de derechos ARCO y de Portabilidad?</w:t>
      </w:r>
    </w:p>
    <w:p w14:paraId="4F285CB9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Con un lenguaje más accesible.</w:t>
      </w:r>
    </w:p>
    <w:p w14:paraId="5A7A0CE8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Sin comentarios</w:t>
      </w:r>
    </w:p>
    <w:p w14:paraId="174E091C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Otra. </w:t>
      </w:r>
      <w:proofErr w:type="gramStart"/>
      <w:r w:rsidRPr="008E0DE5">
        <w:rPr>
          <w:rFonts w:ascii="Montserrat" w:hAnsi="Montserrat"/>
          <w:sz w:val="20"/>
          <w:szCs w:val="20"/>
        </w:rPr>
        <w:t>Especificar:_</w:t>
      </w:r>
      <w:proofErr w:type="gramEnd"/>
      <w:r w:rsidRPr="008E0DE5">
        <w:rPr>
          <w:rFonts w:ascii="Montserrat" w:hAnsi="Montserrat"/>
          <w:sz w:val="20"/>
          <w:szCs w:val="20"/>
        </w:rPr>
        <w:t>____________________________________________________</w:t>
      </w:r>
      <w:r>
        <w:rPr>
          <w:rFonts w:ascii="Montserrat" w:hAnsi="Montserrat"/>
          <w:sz w:val="20"/>
          <w:szCs w:val="20"/>
        </w:rPr>
        <w:t>________________</w:t>
      </w:r>
      <w:r w:rsidRPr="008E0DE5">
        <w:rPr>
          <w:rFonts w:ascii="Montserrat" w:hAnsi="Montserrat"/>
          <w:sz w:val="20"/>
          <w:szCs w:val="20"/>
        </w:rPr>
        <w:t>________</w:t>
      </w:r>
    </w:p>
    <w:p w14:paraId="27C02F12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DA8C59" w14:textId="77777777" w:rsidR="00161CB7" w:rsidRPr="00322956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 xml:space="preserve">12.- ¿Ha consultado el Apartado Virtual de Protección de Datos Personales que se encuentra en la página de Internet de esta </w:t>
      </w:r>
      <w:r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>?</w:t>
      </w:r>
    </w:p>
    <w:p w14:paraId="6546FEC2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6FA83CCE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24318CFE" w14:textId="77777777" w:rsidR="00161CB7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Desconozco que exista ese Apartado</w:t>
      </w:r>
    </w:p>
    <w:p w14:paraId="1BFAC451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E4A1B4F" w14:textId="77777777" w:rsidR="00161CB7" w:rsidRPr="003C5FE9" w:rsidRDefault="00161CB7" w:rsidP="00161CB7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>A continuación, si desea hacernos saber alguna sugerencia o reconocimiento al servicio brindado, nos sería relevante para su mejora:</w:t>
      </w:r>
    </w:p>
    <w:p w14:paraId="7C06954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E537" wp14:editId="167A25FB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315075" cy="1466850"/>
                <wp:effectExtent l="0" t="0" r="28575" b="19050"/>
                <wp:wrapNone/>
                <wp:docPr id="9133921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A970B" id="Rectángulo 1" o:spid="_x0000_s1026" style="position:absolute;margin-left:446.05pt;margin-top:9.6pt;width:497.25pt;height:11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3993D61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8D4667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76BADDD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8F9A777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C9A5234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75063CB" w14:textId="77777777" w:rsidR="00161CB7" w:rsidRPr="008E0DE5" w:rsidRDefault="00161CB7" w:rsidP="00161CB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211207D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ab/>
      </w:r>
    </w:p>
    <w:p w14:paraId="561828A9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7DCBFA5" w14:textId="77777777" w:rsidR="00161CB7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AB11E7D" w14:textId="77777777" w:rsidR="00161CB7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Agradecemos su valiosa colaboración para el envío de la presente encuesta a la</w:t>
      </w:r>
      <w:r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siguiente dirección o correo electrónico:</w:t>
      </w:r>
    </w:p>
    <w:p w14:paraId="27EBA3DD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5FA11D5" w14:textId="77777777" w:rsidR="00161CB7" w:rsidRPr="003C5FE9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 xml:space="preserve">Unidad de Transparencia de la </w:t>
      </w:r>
      <w:r>
        <w:rPr>
          <w:rFonts w:ascii="Montserrat" w:hAnsi="Montserrat"/>
          <w:b/>
          <w:bCs/>
          <w:sz w:val="20"/>
          <w:szCs w:val="20"/>
        </w:rPr>
        <w:t>AEM</w:t>
      </w:r>
    </w:p>
    <w:p w14:paraId="358AC2DD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Av. Insurgentes Sur No. 1685, </w:t>
      </w:r>
      <w:proofErr w:type="spellStart"/>
      <w:r w:rsidRPr="008E0DE5">
        <w:rPr>
          <w:rFonts w:ascii="Montserrat" w:hAnsi="Montserrat"/>
          <w:sz w:val="20"/>
          <w:szCs w:val="20"/>
        </w:rPr>
        <w:t>Int</w:t>
      </w:r>
      <w:proofErr w:type="spellEnd"/>
      <w:r w:rsidRPr="008E0DE5">
        <w:rPr>
          <w:rFonts w:ascii="Montserrat" w:hAnsi="Montserrat"/>
          <w:sz w:val="20"/>
          <w:szCs w:val="20"/>
        </w:rPr>
        <w:t xml:space="preserve"> 301 Gu</w:t>
      </w:r>
      <w:r w:rsidRPr="00641469">
        <w:rPr>
          <w:rFonts w:ascii="Montserrat" w:hAnsi="Montserrat"/>
          <w:sz w:val="20"/>
          <w:szCs w:val="20"/>
        </w:rPr>
        <w:t>adalup</w:t>
      </w:r>
      <w:r w:rsidRPr="008E0DE5">
        <w:rPr>
          <w:rFonts w:ascii="Montserrat" w:hAnsi="Montserrat"/>
          <w:sz w:val="20"/>
          <w:szCs w:val="20"/>
        </w:rPr>
        <w:t xml:space="preserve">e </w:t>
      </w:r>
      <w:proofErr w:type="spellStart"/>
      <w:r w:rsidRPr="008E0DE5">
        <w:rPr>
          <w:rFonts w:ascii="Montserrat" w:hAnsi="Montserrat"/>
          <w:sz w:val="20"/>
          <w:szCs w:val="20"/>
        </w:rPr>
        <w:t>Inn</w:t>
      </w:r>
      <w:proofErr w:type="spellEnd"/>
      <w:r w:rsidRPr="008E0DE5">
        <w:rPr>
          <w:rFonts w:ascii="Montserrat" w:hAnsi="Montserrat"/>
          <w:sz w:val="20"/>
          <w:szCs w:val="20"/>
        </w:rPr>
        <w:t>, Álvaro Obregón, CDMX C.P. 01020</w:t>
      </w:r>
    </w:p>
    <w:p w14:paraId="276271C0" w14:textId="77777777" w:rsidR="00161CB7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9" w:history="1">
        <w:r w:rsidRPr="00770B69">
          <w:rPr>
            <w:rStyle w:val="Hipervnculo"/>
            <w:rFonts w:ascii="Montserrat" w:hAnsi="Montserrat"/>
            <w:sz w:val="20"/>
            <w:szCs w:val="20"/>
          </w:rPr>
          <w:t>transparencia@aem.gob.mx</w:t>
        </w:r>
      </w:hyperlink>
    </w:p>
    <w:p w14:paraId="06B2A7F3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Teléfono: (55) 36 91 13 10</w:t>
      </w:r>
    </w:p>
    <w:p w14:paraId="0EE1B68D" w14:textId="77777777" w:rsidR="00161CB7" w:rsidRPr="008E0DE5" w:rsidRDefault="00161CB7" w:rsidP="00161CB7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AB29ACB" w14:textId="11579F58" w:rsidR="00736BB5" w:rsidRPr="00F346BC" w:rsidRDefault="00736BB5" w:rsidP="00F346BC"/>
    <w:sectPr w:rsidR="00736BB5" w:rsidRPr="00F346BC" w:rsidSect="00E76176">
      <w:headerReference w:type="default" r:id="rId10"/>
      <w:footerReference w:type="default" r:id="rId11"/>
      <w:pgSz w:w="12240" w:h="15840"/>
      <w:pgMar w:top="2552" w:right="1134" w:bottom="1701" w:left="1134" w:header="113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CFD4" w14:textId="77777777" w:rsidR="000E1A6E" w:rsidRDefault="000E1A6E">
      <w:r>
        <w:separator/>
      </w:r>
    </w:p>
  </w:endnote>
  <w:endnote w:type="continuationSeparator" w:id="0">
    <w:p w14:paraId="750E70F7" w14:textId="77777777" w:rsidR="000E1A6E" w:rsidRDefault="000E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BC2C" w14:textId="77777777" w:rsidR="00995162" w:rsidRPr="00716F50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bCs/>
        <w:color w:val="C39852"/>
        <w:sz w:val="15"/>
        <w:szCs w:val="15"/>
      </w:rPr>
    </w:pPr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Int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. 301 y 1301, Guadalupe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Inn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, C.P. 01020, Alcaldía Álvaro Obregón, CDMX.   </w:t>
    </w:r>
  </w:p>
  <w:p w14:paraId="5C6C9191" w14:textId="09ACD3C8" w:rsidR="007E1E78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  <w:proofErr w:type="gramStart"/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>T:</w:t>
    </w:r>
    <w:proofErr w:type="gramEnd"/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 xml:space="preserve">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1B167D" w:rsidRDefault="001B167D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1B167D" w:rsidRDefault="001B167D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8FB8" w14:textId="77777777" w:rsidR="000E1A6E" w:rsidRDefault="000E1A6E">
      <w:r>
        <w:rPr>
          <w:color w:val="000000"/>
        </w:rPr>
        <w:separator/>
      </w:r>
    </w:p>
  </w:footnote>
  <w:footnote w:type="continuationSeparator" w:id="0">
    <w:p w14:paraId="1366DCF0" w14:textId="77777777" w:rsidR="000E1A6E" w:rsidRDefault="000E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6F38" w14:textId="79C25721" w:rsidR="001B167D" w:rsidRDefault="007E1E78">
    <w:r>
      <w:rPr>
        <w:noProof/>
      </w:rPr>
      <w:drawing>
        <wp:anchor distT="0" distB="0" distL="114300" distR="114300" simplePos="0" relativeHeight="251658240" behindDoc="1" locked="0" layoutInCell="1" allowOverlap="1" wp14:anchorId="79E33FFD" wp14:editId="0AD18B9A">
          <wp:simplePos x="0" y="0"/>
          <wp:positionH relativeFrom="margin">
            <wp:posOffset>-720090</wp:posOffset>
          </wp:positionH>
          <wp:positionV relativeFrom="margin">
            <wp:posOffset>-1618183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1A292" w14:textId="2603C5A7" w:rsidR="001B167D" w:rsidRDefault="001B1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A9E"/>
    <w:multiLevelType w:val="hybridMultilevel"/>
    <w:tmpl w:val="CB9A8770"/>
    <w:lvl w:ilvl="0" w:tplc="814CCCDC">
      <w:numFmt w:val="bullet"/>
      <w:lvlText w:val="•"/>
      <w:lvlJc w:val="left"/>
      <w:pPr>
        <w:ind w:left="1068" w:hanging="708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B22"/>
    <w:multiLevelType w:val="hybridMultilevel"/>
    <w:tmpl w:val="2C3E970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A55055"/>
    <w:multiLevelType w:val="hybridMultilevel"/>
    <w:tmpl w:val="3732FED0"/>
    <w:lvl w:ilvl="0" w:tplc="9EF801F4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2996"/>
    <w:multiLevelType w:val="hybridMultilevel"/>
    <w:tmpl w:val="6FE65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69C6"/>
    <w:multiLevelType w:val="hybridMultilevel"/>
    <w:tmpl w:val="F4AAD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B17"/>
    <w:multiLevelType w:val="hybridMultilevel"/>
    <w:tmpl w:val="9454B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011"/>
    <w:multiLevelType w:val="hybridMultilevel"/>
    <w:tmpl w:val="FDD2FF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461BF"/>
    <w:multiLevelType w:val="hybridMultilevel"/>
    <w:tmpl w:val="5DA84CD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2510B2"/>
    <w:multiLevelType w:val="hybridMultilevel"/>
    <w:tmpl w:val="2A7C254C"/>
    <w:lvl w:ilvl="0" w:tplc="B74C7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1651"/>
    <w:multiLevelType w:val="multilevel"/>
    <w:tmpl w:val="CE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326DC1"/>
    <w:multiLevelType w:val="hybridMultilevel"/>
    <w:tmpl w:val="E2F8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1296B"/>
    <w:multiLevelType w:val="hybridMultilevel"/>
    <w:tmpl w:val="5308E6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54419"/>
    <w:multiLevelType w:val="hybridMultilevel"/>
    <w:tmpl w:val="72301162"/>
    <w:lvl w:ilvl="0" w:tplc="6F80F7EA">
      <w:numFmt w:val="bullet"/>
      <w:lvlText w:val="•"/>
      <w:lvlJc w:val="left"/>
      <w:pPr>
        <w:ind w:left="142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E4129D"/>
    <w:multiLevelType w:val="hybridMultilevel"/>
    <w:tmpl w:val="7E0032C2"/>
    <w:lvl w:ilvl="0" w:tplc="F6584D50">
      <w:numFmt w:val="bullet"/>
      <w:lvlText w:val="-"/>
      <w:lvlJc w:val="left"/>
      <w:pPr>
        <w:ind w:left="106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5D20D8"/>
    <w:multiLevelType w:val="hybridMultilevel"/>
    <w:tmpl w:val="5BD69FD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0504AC"/>
    <w:multiLevelType w:val="hybridMultilevel"/>
    <w:tmpl w:val="50C4BF4C"/>
    <w:lvl w:ilvl="0" w:tplc="CEF415DE">
      <w:start w:val="1"/>
      <w:numFmt w:val="upperRoman"/>
      <w:lvlText w:val="%1."/>
      <w:lvlJc w:val="left"/>
      <w:pPr>
        <w:ind w:left="1080" w:hanging="720"/>
      </w:pPr>
      <w:rPr>
        <w:rFonts w:ascii="Montserrat ExtraBold" w:hAnsi="Montserrat ExtraBold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57021"/>
    <w:multiLevelType w:val="hybridMultilevel"/>
    <w:tmpl w:val="C84A7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80325">
    <w:abstractNumId w:val="12"/>
  </w:num>
  <w:num w:numId="2" w16cid:durableId="1707951545">
    <w:abstractNumId w:val="13"/>
  </w:num>
  <w:num w:numId="3" w16cid:durableId="1450199956">
    <w:abstractNumId w:val="3"/>
  </w:num>
  <w:num w:numId="4" w16cid:durableId="144930354">
    <w:abstractNumId w:val="0"/>
  </w:num>
  <w:num w:numId="5" w16cid:durableId="1013801931">
    <w:abstractNumId w:val="6"/>
  </w:num>
  <w:num w:numId="6" w16cid:durableId="1754206821">
    <w:abstractNumId w:val="8"/>
  </w:num>
  <w:num w:numId="7" w16cid:durableId="286935408">
    <w:abstractNumId w:val="1"/>
  </w:num>
  <w:num w:numId="8" w16cid:durableId="810951457">
    <w:abstractNumId w:val="14"/>
  </w:num>
  <w:num w:numId="9" w16cid:durableId="363021195">
    <w:abstractNumId w:val="16"/>
  </w:num>
  <w:num w:numId="10" w16cid:durableId="5055864">
    <w:abstractNumId w:val="9"/>
  </w:num>
  <w:num w:numId="11" w16cid:durableId="1958951784">
    <w:abstractNumId w:val="5"/>
  </w:num>
  <w:num w:numId="12" w16cid:durableId="1292174704">
    <w:abstractNumId w:val="2"/>
  </w:num>
  <w:num w:numId="13" w16cid:durableId="1724669119">
    <w:abstractNumId w:val="15"/>
  </w:num>
  <w:num w:numId="14" w16cid:durableId="913899976">
    <w:abstractNumId w:val="10"/>
  </w:num>
  <w:num w:numId="15" w16cid:durableId="411239016">
    <w:abstractNumId w:val="4"/>
  </w:num>
  <w:num w:numId="16" w16cid:durableId="2021160338">
    <w:abstractNumId w:val="7"/>
  </w:num>
  <w:num w:numId="17" w16cid:durableId="17928214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20CD1"/>
    <w:rsid w:val="00022610"/>
    <w:rsid w:val="00043A23"/>
    <w:rsid w:val="00064446"/>
    <w:rsid w:val="00067D5A"/>
    <w:rsid w:val="000704DE"/>
    <w:rsid w:val="000B0DFC"/>
    <w:rsid w:val="000D3F0E"/>
    <w:rsid w:val="000E1A6E"/>
    <w:rsid w:val="00123437"/>
    <w:rsid w:val="00143F51"/>
    <w:rsid w:val="00161CB7"/>
    <w:rsid w:val="001725B0"/>
    <w:rsid w:val="00173E96"/>
    <w:rsid w:val="001776E3"/>
    <w:rsid w:val="001B167D"/>
    <w:rsid w:val="00216093"/>
    <w:rsid w:val="00247283"/>
    <w:rsid w:val="002711BF"/>
    <w:rsid w:val="002871FF"/>
    <w:rsid w:val="002A57CE"/>
    <w:rsid w:val="00302EC3"/>
    <w:rsid w:val="00347AE7"/>
    <w:rsid w:val="00377764"/>
    <w:rsid w:val="0038026C"/>
    <w:rsid w:val="0038350D"/>
    <w:rsid w:val="003B6C94"/>
    <w:rsid w:val="003D3BA6"/>
    <w:rsid w:val="003E5E71"/>
    <w:rsid w:val="00402C1B"/>
    <w:rsid w:val="00455391"/>
    <w:rsid w:val="00455EC9"/>
    <w:rsid w:val="0046051A"/>
    <w:rsid w:val="004631EF"/>
    <w:rsid w:val="00487E06"/>
    <w:rsid w:val="004A2071"/>
    <w:rsid w:val="004B2F5C"/>
    <w:rsid w:val="004D50AC"/>
    <w:rsid w:val="00581CCF"/>
    <w:rsid w:val="005D7F55"/>
    <w:rsid w:val="005F1065"/>
    <w:rsid w:val="005F54A6"/>
    <w:rsid w:val="0063549B"/>
    <w:rsid w:val="00651D2C"/>
    <w:rsid w:val="006643C8"/>
    <w:rsid w:val="00676132"/>
    <w:rsid w:val="00694D3E"/>
    <w:rsid w:val="006C661D"/>
    <w:rsid w:val="006E0940"/>
    <w:rsid w:val="0071550A"/>
    <w:rsid w:val="00721229"/>
    <w:rsid w:val="00723930"/>
    <w:rsid w:val="00736BB5"/>
    <w:rsid w:val="007422D0"/>
    <w:rsid w:val="007423D0"/>
    <w:rsid w:val="00766212"/>
    <w:rsid w:val="0077170D"/>
    <w:rsid w:val="00780B8B"/>
    <w:rsid w:val="00794FEB"/>
    <w:rsid w:val="007D097A"/>
    <w:rsid w:val="007E1E78"/>
    <w:rsid w:val="007F3634"/>
    <w:rsid w:val="007F39FB"/>
    <w:rsid w:val="007F6F9D"/>
    <w:rsid w:val="00821A1F"/>
    <w:rsid w:val="00830495"/>
    <w:rsid w:val="00971774"/>
    <w:rsid w:val="009917B0"/>
    <w:rsid w:val="009946A8"/>
    <w:rsid w:val="00995162"/>
    <w:rsid w:val="009B300A"/>
    <w:rsid w:val="009C73A4"/>
    <w:rsid w:val="00A1152D"/>
    <w:rsid w:val="00A12EB9"/>
    <w:rsid w:val="00A200C5"/>
    <w:rsid w:val="00A35FDA"/>
    <w:rsid w:val="00A521E5"/>
    <w:rsid w:val="00AB1073"/>
    <w:rsid w:val="00AC309C"/>
    <w:rsid w:val="00B336A7"/>
    <w:rsid w:val="00B6347E"/>
    <w:rsid w:val="00B63C73"/>
    <w:rsid w:val="00B85B1D"/>
    <w:rsid w:val="00B875D9"/>
    <w:rsid w:val="00BE29C8"/>
    <w:rsid w:val="00C102AC"/>
    <w:rsid w:val="00C11CDC"/>
    <w:rsid w:val="00C9679C"/>
    <w:rsid w:val="00CA7BA2"/>
    <w:rsid w:val="00CB029B"/>
    <w:rsid w:val="00CD0F08"/>
    <w:rsid w:val="00CD435E"/>
    <w:rsid w:val="00D06BB9"/>
    <w:rsid w:val="00D17D5B"/>
    <w:rsid w:val="00D36EA2"/>
    <w:rsid w:val="00D45237"/>
    <w:rsid w:val="00DB3865"/>
    <w:rsid w:val="00DE17C6"/>
    <w:rsid w:val="00E571AA"/>
    <w:rsid w:val="00E66A6E"/>
    <w:rsid w:val="00E76176"/>
    <w:rsid w:val="00E92E56"/>
    <w:rsid w:val="00E97E6C"/>
    <w:rsid w:val="00ED228F"/>
    <w:rsid w:val="00EE3242"/>
    <w:rsid w:val="00EF6A33"/>
    <w:rsid w:val="00F16065"/>
    <w:rsid w:val="00F23F45"/>
    <w:rsid w:val="00F346BC"/>
    <w:rsid w:val="00F55409"/>
    <w:rsid w:val="00F55765"/>
    <w:rsid w:val="00F70FB7"/>
    <w:rsid w:val="00F97DA8"/>
    <w:rsid w:val="00FB5A43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50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5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50A"/>
    <w:rPr>
      <w:vertAlign w:val="superscript"/>
    </w:rPr>
  </w:style>
  <w:style w:type="paragraph" w:styleId="Prrafodelista">
    <w:name w:val="List Paragraph"/>
    <w:basedOn w:val="Normal"/>
    <w:uiPriority w:val="34"/>
    <w:qFormat/>
    <w:rsid w:val="0071550A"/>
    <w:pPr>
      <w:ind w:left="720"/>
      <w:contextualSpacing/>
    </w:pPr>
  </w:style>
  <w:style w:type="paragraph" w:customStyle="1" w:styleId="xmsonormal">
    <w:name w:val="x_msonormal"/>
    <w:basedOn w:val="Normal"/>
    <w:rsid w:val="0071550A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s-MX"/>
    </w:rPr>
  </w:style>
  <w:style w:type="character" w:customStyle="1" w:styleId="contentpasted0">
    <w:name w:val="contentpasted0"/>
    <w:basedOn w:val="Fuentedeprrafopredeter"/>
    <w:rsid w:val="0071550A"/>
  </w:style>
  <w:style w:type="table" w:styleId="Tablaconcuadrcula">
    <w:name w:val="Table Grid"/>
    <w:basedOn w:val="Tablanormal"/>
    <w:uiPriority w:val="39"/>
    <w:rsid w:val="00A5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A521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3E5E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m.gob.mx/transparencia-aem/proteccion-de-datos-persona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ia@aem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4D20-066C-4C2D-B469-F31F570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Transparencia  Servicio Social</cp:lastModifiedBy>
  <cp:revision>2</cp:revision>
  <cp:lastPrinted>2024-03-06T00:37:00Z</cp:lastPrinted>
  <dcterms:created xsi:type="dcterms:W3CDTF">2024-08-29T17:51:00Z</dcterms:created>
  <dcterms:modified xsi:type="dcterms:W3CDTF">2024-08-29T17:51:00Z</dcterms:modified>
</cp:coreProperties>
</file>